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428D" w:rsidRPr="00FC3DCE" w:rsidRDefault="00F0428D" w:rsidP="00F0428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3DCE">
        <w:rPr>
          <w:rFonts w:ascii="Times New Roman" w:hAnsi="Times New Roman"/>
          <w:b/>
          <w:sz w:val="28"/>
          <w:szCs w:val="28"/>
          <w:lang w:val="uk-UA"/>
        </w:rPr>
        <w:t>Інформаційна картка адміністративної послуги</w:t>
      </w:r>
    </w:p>
    <w:p w:rsidR="00F0428D" w:rsidRPr="004A3090" w:rsidRDefault="00F0428D" w:rsidP="00F0428D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4A3090">
        <w:rPr>
          <w:rFonts w:ascii="Times New Roman" w:hAnsi="Times New Roman"/>
          <w:sz w:val="28"/>
          <w:szCs w:val="28"/>
          <w:lang w:val="uk-UA"/>
        </w:rPr>
        <w:t>(надається через центр надання адміністративних послуг)</w:t>
      </w:r>
    </w:p>
    <w:p w:rsidR="00F0428D" w:rsidRPr="004A3090" w:rsidRDefault="00F0428D" w:rsidP="00F0428D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F0428D" w:rsidRPr="004A3090" w:rsidTr="00DF49E3">
        <w:tc>
          <w:tcPr>
            <w:tcW w:w="14175" w:type="dxa"/>
            <w:tcBorders>
              <w:bottom w:val="single" w:sz="4" w:space="0" w:color="auto"/>
            </w:tcBorders>
          </w:tcPr>
          <w:p w:rsidR="00F0428D" w:rsidRPr="00FC3DCE" w:rsidRDefault="00F0428D" w:rsidP="00DF49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Видача паспорту прив’язки тимчасової споруди</w:t>
            </w:r>
          </w:p>
          <w:p w:rsidR="00F0428D" w:rsidRPr="00FC3DCE" w:rsidRDefault="00F0428D" w:rsidP="00DF49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для здійснення підприємницької діяльності</w:t>
            </w:r>
          </w:p>
        </w:tc>
      </w:tr>
      <w:tr w:rsidR="00F0428D" w:rsidRPr="004A3090" w:rsidTr="00DF49E3">
        <w:tc>
          <w:tcPr>
            <w:tcW w:w="14175" w:type="dxa"/>
            <w:tcBorders>
              <w:top w:val="single" w:sz="4" w:space="0" w:color="auto"/>
            </w:tcBorders>
          </w:tcPr>
          <w:p w:rsidR="00F0428D" w:rsidRPr="004A3090" w:rsidRDefault="00F0428D" w:rsidP="00DF4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(назва адміністративної послуги)</w:t>
            </w:r>
          </w:p>
        </w:tc>
      </w:tr>
      <w:tr w:rsidR="00F0428D" w:rsidRPr="004A3090" w:rsidTr="00DF49E3">
        <w:tc>
          <w:tcPr>
            <w:tcW w:w="14175" w:type="dxa"/>
            <w:tcBorders>
              <w:bottom w:val="single" w:sz="4" w:space="0" w:color="auto"/>
            </w:tcBorders>
          </w:tcPr>
          <w:p w:rsidR="00F0428D" w:rsidRPr="004A3090" w:rsidRDefault="00F0428D" w:rsidP="00DF4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Відділ архітектури, містобудування та житлово-комунального господарства Менської міської ради</w:t>
            </w:r>
          </w:p>
        </w:tc>
      </w:tr>
      <w:tr w:rsidR="00F0428D" w:rsidRPr="004A3090" w:rsidTr="00DF49E3">
        <w:tc>
          <w:tcPr>
            <w:tcW w:w="14175" w:type="dxa"/>
            <w:tcBorders>
              <w:top w:val="single" w:sz="4" w:space="0" w:color="auto"/>
            </w:tcBorders>
          </w:tcPr>
          <w:p w:rsidR="00F0428D" w:rsidRPr="004A3090" w:rsidRDefault="00F0428D" w:rsidP="00DF4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(найменування суб’єкта надання адміністративної послуги)</w:t>
            </w:r>
          </w:p>
        </w:tc>
      </w:tr>
    </w:tbl>
    <w:p w:rsidR="00F0428D" w:rsidRPr="004A3090" w:rsidRDefault="00F0428D" w:rsidP="00F0428D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2495"/>
        <w:gridCol w:w="6158"/>
      </w:tblGrid>
      <w:tr w:rsidR="00F0428D" w:rsidRPr="004A3090" w:rsidTr="00DF49E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FC3DCE" w:rsidRDefault="00F0428D" w:rsidP="00DF49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F0428D" w:rsidRPr="004A3090" w:rsidTr="00DF49E3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Відділ «Центр надання адміністративних послуг» Менської міської ради</w:t>
            </w:r>
          </w:p>
        </w:tc>
      </w:tr>
      <w:tr w:rsidR="00F0428D" w:rsidRPr="004A3090" w:rsidTr="00DF49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відділу «Центр надання адміністративних послуг»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FA0594" w:rsidRDefault="00F0428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15600, вул. Героїв Ато, 6,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Чернігівська обл.</w:t>
            </w:r>
          </w:p>
        </w:tc>
      </w:tr>
      <w:tr w:rsidR="00F0428D" w:rsidRPr="004A3090" w:rsidTr="00DF49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відділу «Центр надання адміністративних послуг»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Default="00F0428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Понеділок     з 08.30 до 16.30</w:t>
            </w:r>
          </w:p>
          <w:p w:rsidR="00F0428D" w:rsidRDefault="00F0428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Вівторок        з 08.30 до 16.30</w:t>
            </w:r>
          </w:p>
          <w:p w:rsidR="00F0428D" w:rsidRDefault="00F0428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Середа           з 08.30 до 16.30</w:t>
            </w:r>
          </w:p>
          <w:p w:rsidR="00F0428D" w:rsidRDefault="00F0428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Четвер           з 08.30 до 20.00</w:t>
            </w:r>
          </w:p>
          <w:p w:rsidR="00F0428D" w:rsidRDefault="00F0428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П'ятниця        з 08.30 до 15.30</w:t>
            </w:r>
          </w:p>
          <w:p w:rsidR="00F0428D" w:rsidRDefault="00F0428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0428D" w:rsidRDefault="00F0428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Вихідні дні:    субота</w:t>
            </w:r>
          </w:p>
          <w:p w:rsidR="00F0428D" w:rsidRPr="00FA0594" w:rsidRDefault="00F0428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неділя</w:t>
            </w:r>
          </w:p>
        </w:tc>
      </w:tr>
      <w:tr w:rsidR="00F0428D" w:rsidRPr="004A3090" w:rsidTr="00DF49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 (довідки), адреса електронної пошти та веб-сайт відділу «Центр надання адміністративних послуг»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Default="00F0428D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 (04644) 2-16-81</w:t>
            </w:r>
          </w:p>
          <w:p w:rsidR="00F0428D" w:rsidRPr="008436BC" w:rsidRDefault="00F0428D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.: </w:t>
            </w:r>
            <w:hyperlink r:id="rId4" w:history="1"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cnapradamena</w:t>
              </w:r>
              <w:r w:rsidRPr="008436BC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cg</w:t>
              </w:r>
              <w:r w:rsidRPr="008436BC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r w:rsidRPr="008436BC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F0428D" w:rsidRPr="008436BC" w:rsidRDefault="00F0428D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28D" w:rsidRPr="008436BC" w:rsidRDefault="00F0428D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28D" w:rsidRPr="008436BC" w:rsidRDefault="00F0428D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28D" w:rsidRDefault="00F0428D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28D" w:rsidRPr="008436BC" w:rsidRDefault="00F0428D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28D" w:rsidRPr="008436BC" w:rsidRDefault="00F0428D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28D" w:rsidRPr="004A3090" w:rsidTr="00DF49E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FC3DCE" w:rsidRDefault="00F0428D" w:rsidP="00DF49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0428D" w:rsidRPr="004A3090" w:rsidTr="00DF49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Закони України </w:t>
            </w: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«Про регулювання містобудівної діяльності» із змінами , ст.28</w:t>
            </w:r>
          </w:p>
        </w:tc>
      </w:tr>
      <w:tr w:rsidR="00F0428D" w:rsidRPr="004A3090" w:rsidTr="00DF49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Наказ Міністерства регіонального розвитку, будівництва та житлово-комунального господарства України від 21.10.2011 № 244</w:t>
            </w:r>
          </w:p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затвердження Порядку розміщення тимчасових споруд для провадження підприємницької діяльності» </w:t>
            </w:r>
          </w:p>
        </w:tc>
      </w:tr>
      <w:tr w:rsidR="00F0428D" w:rsidRPr="004A3090" w:rsidTr="00DF49E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FC3DCE" w:rsidRDefault="00F0428D" w:rsidP="00DF49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3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F0428D" w:rsidRPr="004A3090" w:rsidTr="00DF49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Заява та повний пакет документів</w:t>
            </w:r>
          </w:p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428D" w:rsidRPr="004A3090" w:rsidTr="00DF49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1. Заява щодо оформлення паспорта </w:t>
            </w:r>
            <w:proofErr w:type="spellStart"/>
            <w:r w:rsidRPr="004A309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прив</w:t>
            </w:r>
            <w:proofErr w:type="spellEnd"/>
            <w:r w:rsidRPr="004A3090">
              <w:rPr>
                <w:rFonts w:ascii="Times New Roman" w:eastAsia="Calibri" w:hAnsi="Times New Roman"/>
                <w:sz w:val="28"/>
                <w:szCs w:val="28"/>
              </w:rPr>
              <w:t>’</w:t>
            </w:r>
            <w:proofErr w:type="spellStart"/>
            <w:r w:rsidRPr="004A309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язки</w:t>
            </w:r>
            <w:proofErr w:type="spellEnd"/>
            <w:r w:rsidRPr="004A309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ТС (рекомендований зразок додається).</w:t>
            </w:r>
          </w:p>
          <w:p w:rsidR="00F0428D" w:rsidRPr="004A3090" w:rsidRDefault="00F0428D" w:rsidP="00DF49E3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2. Схема розміщення ТС;</w:t>
            </w:r>
          </w:p>
          <w:p w:rsidR="00F0428D" w:rsidRPr="004A3090" w:rsidRDefault="00F0428D" w:rsidP="00DF49E3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3. Ескізи фасадів ТС у кольорі М1:50 (для стаціонарних ТС), які виготовляє суб’єкт господарювання, що має ліцензію на виконання проектних робіт, або архітектор, який має відповідний кваліфікаційний сертифікат;</w:t>
            </w:r>
          </w:p>
          <w:p w:rsidR="00F0428D" w:rsidRPr="004A3090" w:rsidRDefault="00F0428D" w:rsidP="00DF49E3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4. Схема благоустрою прилеглої території, складена замовником або суб’єктом підприємницької діяльності, який має відповідну ліцензію, архітектором, який має відповідний кваліфікаційний сертифікат, відповідно до Закону України «Про благоустрій населених пунктів України»</w:t>
            </w:r>
          </w:p>
          <w:p w:rsidR="00F0428D" w:rsidRPr="004A3090" w:rsidRDefault="00F0428D" w:rsidP="00DF49E3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5. Технічні умови щодо інженерного забезпечення (за наявності), отримані замовником у балансоутримувача відповідних інженерних мереж.</w:t>
            </w:r>
          </w:p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У разі внесення змін до паспорта прив’язки (у частині ескізів фасадів) подається:</w:t>
            </w:r>
          </w:p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Заява (рекомендований зразок додається).</w:t>
            </w:r>
          </w:p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Ескізи фасадів тимчасових споруд у кольорі М </w:t>
            </w:r>
            <w:smartTag w:uri="urn:schemas-microsoft-com:office:smarttags" w:element="time">
              <w:smartTagPr>
                <w:attr w:name="Hour" w:val="1"/>
                <w:attr w:name="Minute" w:val="50"/>
              </w:smartTagPr>
              <w:r w:rsidRPr="004A3090">
                <w:rPr>
                  <w:rFonts w:ascii="Times New Roman" w:hAnsi="Times New Roman"/>
                  <w:sz w:val="28"/>
                  <w:szCs w:val="28"/>
                  <w:lang w:val="uk-UA"/>
                </w:rPr>
                <w:t>1:50</w:t>
              </w:r>
            </w:smartTag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(для стаціонарних тимчасових споруд), виготовлені суб'єктом господарювання, що має ліцензію на виконання проектних робіт, або архітектор, який має відповідний кваліфікаційний сертифікат.</w:t>
            </w:r>
          </w:p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Паспорт громадянина України та довідка про присвоєння ідентифікаційного номера (для фізичної особи – підприємця)</w:t>
            </w:r>
          </w:p>
          <w:p w:rsidR="00F0428D" w:rsidRPr="004A3090" w:rsidRDefault="00F0428D" w:rsidP="00DF49E3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0428D" w:rsidRPr="004A3090" w:rsidTr="00DF49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Особисто або через уповноваженого представника до відділу «Центр надання адміністративних послуг»</w:t>
            </w:r>
          </w:p>
        </w:tc>
      </w:tr>
      <w:tr w:rsidR="00F0428D" w:rsidRPr="004A3090" w:rsidTr="00DF49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Безоплатно </w:t>
            </w:r>
          </w:p>
        </w:tc>
      </w:tr>
      <w:tr w:rsidR="00F0428D" w:rsidRPr="004A3090" w:rsidTr="00DF49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 робочих днів </w:t>
            </w:r>
          </w:p>
        </w:tc>
      </w:tr>
      <w:tr w:rsidR="00F0428D" w:rsidRPr="004A3090" w:rsidTr="00DF49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Подання неповного пакета документів;</w:t>
            </w:r>
          </w:p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Подання недостовірних відомостей.</w:t>
            </w:r>
          </w:p>
        </w:tc>
      </w:tr>
      <w:tr w:rsidR="00F0428D" w:rsidRPr="004A3090" w:rsidTr="00DF49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Оформлення паспорта прив’язки тимчасової споруди для провадження підприємницької діяльності.</w:t>
            </w:r>
          </w:p>
        </w:tc>
      </w:tr>
      <w:tr w:rsidR="00F0428D" w:rsidRPr="004A3090" w:rsidTr="00DF49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Письмово особисто або через засоби поштового зв</w:t>
            </w:r>
            <w:r w:rsidRPr="004A3090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язку</w:t>
            </w:r>
            <w:proofErr w:type="spellEnd"/>
          </w:p>
        </w:tc>
      </w:tr>
      <w:tr w:rsidR="00F0428D" w:rsidRPr="004A3090" w:rsidTr="00DF49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Примітка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D" w:rsidRPr="004A3090" w:rsidRDefault="00F0428D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0428D" w:rsidRPr="004A3090" w:rsidRDefault="00F0428D" w:rsidP="00F0428D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F0428D" w:rsidRPr="00552484" w:rsidRDefault="00F0428D" w:rsidP="00F0428D">
      <w:pPr>
        <w:rPr>
          <w:sz w:val="28"/>
          <w:szCs w:val="28"/>
          <w:lang w:val="uk-UA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8D"/>
    <w:rsid w:val="004570EA"/>
    <w:rsid w:val="009E0ECC"/>
    <w:rsid w:val="00B31473"/>
    <w:rsid w:val="00C40015"/>
    <w:rsid w:val="00F0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A77CE-39CE-4DAA-BB46-1A16AFE4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28D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428D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F0428D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radamena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2462</Words>
  <Characters>1404</Characters>
  <Application>Microsoft Office Word</Application>
  <DocSecurity>0</DocSecurity>
  <Lines>11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2020-12-23T19:01:00Z</dcterms:created>
  <dcterms:modified xsi:type="dcterms:W3CDTF">2020-12-23T19:02:00Z</dcterms:modified>
</cp:coreProperties>
</file>